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36C2" w:rsidRDefault="00B75941">
      <w:pPr>
        <w:spacing w:before="91"/>
        <w:ind w:right="14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PROPOSTA</w:t>
      </w:r>
      <w:r>
        <w:rPr>
          <w:rFonts w:ascii="Arial" w:hAnsi="Arial"/>
          <w:b/>
          <w:spacing w:val="-10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  <w:spacing w:val="-2"/>
        </w:rPr>
        <w:t>FISCALIZAÇÃO</w:t>
      </w:r>
    </w:p>
    <w:p w:rsidR="001136C2" w:rsidRDefault="001136C2">
      <w:pPr>
        <w:pStyle w:val="Corpodetexto"/>
        <w:rPr>
          <w:rFonts w:ascii="Arial"/>
          <w:b/>
        </w:rPr>
      </w:pPr>
    </w:p>
    <w:p w:rsidR="001136C2" w:rsidRPr="0041297C" w:rsidRDefault="00B75941">
      <w:pPr>
        <w:pStyle w:val="Corpodetexto"/>
        <w:ind w:left="102" w:right="106"/>
        <w:jc w:val="both"/>
      </w:pPr>
      <w:r>
        <w:t>Tendo em vista a aprovação do Plano de Fiscalização para o biênio 20</w:t>
      </w:r>
      <w:r w:rsidR="002F6419">
        <w:rPr>
          <w:color w:val="FF0000"/>
        </w:rPr>
        <w:t>XX</w:t>
      </w:r>
      <w:r>
        <w:t>/20</w:t>
      </w:r>
      <w:r w:rsidR="002F6419">
        <w:rPr>
          <w:color w:val="FF0000"/>
        </w:rPr>
        <w:t>XX</w:t>
      </w:r>
      <w:r>
        <w:t>, por meio da Resolução</w:t>
      </w:r>
      <w:r w:rsidR="00B12EF9">
        <w:t xml:space="preserve"> Administrativa</w:t>
      </w:r>
      <w:r>
        <w:t xml:space="preserve"> nº </w:t>
      </w:r>
      <w:r w:rsidR="0041297C" w:rsidRPr="0041297C">
        <w:rPr>
          <w:color w:val="FF0000"/>
        </w:rPr>
        <w:t>XX</w:t>
      </w:r>
      <w:r w:rsidRPr="0041297C">
        <w:rPr>
          <w:color w:val="FF0000"/>
        </w:rPr>
        <w:t>/20</w:t>
      </w:r>
      <w:r w:rsidR="0041297C" w:rsidRPr="0041297C">
        <w:rPr>
          <w:color w:val="FF0000"/>
        </w:rPr>
        <w:t>XX</w:t>
      </w:r>
      <w:r>
        <w:t xml:space="preserve">, apresenta-se, a seguir, a proposta detalhada de </w:t>
      </w:r>
      <w:r w:rsidR="003E2139" w:rsidRPr="003E2139">
        <w:rPr>
          <w:color w:val="FF0000"/>
        </w:rPr>
        <w:t>XXX</w:t>
      </w:r>
      <w:r w:rsidR="003E2139">
        <w:rPr>
          <w:color w:val="FF0000"/>
        </w:rPr>
        <w:t>X</w:t>
      </w:r>
      <w:r>
        <w:t xml:space="preserve"> junto</w:t>
      </w:r>
      <w:r w:rsidRPr="00B12EF9">
        <w:rPr>
          <w:color w:val="FF0000"/>
        </w:rPr>
        <w:t xml:space="preserve"> à</w:t>
      </w:r>
      <w:r w:rsidR="003E2139" w:rsidRPr="00B12EF9">
        <w:rPr>
          <w:color w:val="FF0000"/>
        </w:rPr>
        <w:t>(ao)</w:t>
      </w:r>
      <w:r w:rsidRPr="00B12EF9">
        <w:rPr>
          <w:color w:val="FF0000"/>
        </w:rPr>
        <w:t xml:space="preserve"> </w:t>
      </w:r>
      <w:r w:rsidR="003E2139" w:rsidRPr="003E2139">
        <w:rPr>
          <w:color w:val="FF0000"/>
        </w:rPr>
        <w:t>XXXX</w:t>
      </w:r>
      <w:r w:rsidRPr="003E2139">
        <w:rPr>
          <w:color w:val="FF0000"/>
        </w:rPr>
        <w:t xml:space="preserve"> - </w:t>
      </w:r>
      <w:r w:rsidR="003E2139" w:rsidRPr="003E2139">
        <w:rPr>
          <w:color w:val="FF0000"/>
        </w:rPr>
        <w:t>XXXX</w:t>
      </w:r>
      <w:bookmarkStart w:id="0" w:name="_Hlk179385454"/>
      <w:r>
        <w:t xml:space="preserve">, com início previsto para </w:t>
      </w:r>
      <w:r w:rsidR="00C56630">
        <w:rPr>
          <w:color w:val="FF0000"/>
        </w:rPr>
        <w:t xml:space="preserve">[data] </w:t>
      </w:r>
      <w:r w:rsidR="000E1D45" w:rsidRPr="000E1D45">
        <w:t xml:space="preserve">e duração de </w:t>
      </w:r>
      <w:r w:rsidR="000E1D45">
        <w:rPr>
          <w:color w:val="FF0000"/>
        </w:rPr>
        <w:t xml:space="preserve">XXX </w:t>
      </w:r>
      <w:r w:rsidR="000E1D45" w:rsidRPr="000E1D45">
        <w:t>dias</w:t>
      </w:r>
      <w:r w:rsidR="000E1D45">
        <w:t xml:space="preserve"> úteis</w:t>
      </w:r>
      <w:r w:rsidR="0041297C">
        <w:t>.</w:t>
      </w:r>
      <w:bookmarkEnd w:id="0"/>
    </w:p>
    <w:p w:rsidR="001136C2" w:rsidRDefault="001136C2">
      <w:pPr>
        <w:pStyle w:val="Corpodetexto"/>
        <w:spacing w:before="5"/>
        <w:rPr>
          <w:sz w:val="17"/>
        </w:rPr>
      </w:pPr>
    </w:p>
    <w:tbl>
      <w:tblPr>
        <w:tblW w:w="4804" w:type="pct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3"/>
        <w:gridCol w:w="5573"/>
      </w:tblGrid>
      <w:tr w:rsidR="00AA5EE1" w:rsidRPr="00653F7B" w:rsidTr="00AA5EE1">
        <w:trPr>
          <w:trHeight w:val="536"/>
        </w:trPr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AA5EE1" w:rsidRPr="00B6209D" w:rsidRDefault="00AA5EE1" w:rsidP="005B18AC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GoBack" w:colFirst="0" w:colLast="0"/>
            <w:r w:rsidRPr="00B6209D">
              <w:rPr>
                <w:rFonts w:ascii="Arial" w:hAnsi="Arial" w:cs="Arial"/>
                <w:b/>
                <w:sz w:val="20"/>
                <w:szCs w:val="20"/>
              </w:rPr>
              <w:t>JURISDICIONADO</w:t>
            </w:r>
          </w:p>
        </w:tc>
        <w:tc>
          <w:tcPr>
            <w:tcW w:w="3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A5EE1" w:rsidRPr="006C5F12" w:rsidRDefault="00AA5EE1" w:rsidP="005B18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610E">
              <w:rPr>
                <w:rFonts w:ascii="Arial" w:hAnsi="Arial" w:cs="Arial"/>
                <w:color w:val="FF0000"/>
                <w:sz w:val="20"/>
                <w:szCs w:val="20"/>
              </w:rPr>
              <w:t xml:space="preserve">XXXX – XXXX </w:t>
            </w:r>
          </w:p>
        </w:tc>
      </w:tr>
      <w:tr w:rsidR="00AA5EE1" w:rsidRPr="00653F7B" w:rsidTr="00AA5EE1">
        <w:trPr>
          <w:trHeight w:val="622"/>
        </w:trPr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AA5EE1" w:rsidRPr="00B6209D" w:rsidRDefault="00AA5EE1" w:rsidP="005B18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209D">
              <w:rPr>
                <w:rFonts w:ascii="Arial" w:hAnsi="Arial" w:cs="Arial"/>
                <w:b/>
                <w:sz w:val="20"/>
                <w:szCs w:val="20"/>
              </w:rPr>
              <w:t xml:space="preserve">INSTRUMENTO DE FISCALIZAÇÃO </w:t>
            </w:r>
          </w:p>
        </w:tc>
        <w:tc>
          <w:tcPr>
            <w:tcW w:w="3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A5EE1" w:rsidRPr="006C5F12" w:rsidRDefault="00AA5EE1" w:rsidP="005B18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610E">
              <w:rPr>
                <w:rFonts w:ascii="Arial" w:hAnsi="Arial" w:cs="Arial"/>
                <w:color w:val="FF0000"/>
                <w:sz w:val="20"/>
                <w:szCs w:val="20"/>
              </w:rPr>
              <w:t>XXXX</w:t>
            </w:r>
          </w:p>
        </w:tc>
      </w:tr>
      <w:tr w:rsidR="00AA5EE1" w:rsidRPr="00213488" w:rsidTr="00AA5EE1">
        <w:trPr>
          <w:trHeight w:val="445"/>
        </w:trPr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AA5EE1" w:rsidRPr="00B6209D" w:rsidRDefault="00AA5EE1" w:rsidP="005B18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209D">
              <w:rPr>
                <w:rFonts w:ascii="Arial" w:hAnsi="Arial" w:cs="Arial"/>
                <w:b/>
                <w:sz w:val="20"/>
                <w:szCs w:val="20"/>
              </w:rPr>
              <w:t>LINHA DE AÇÃO DE CONTROLE EXTERNO</w:t>
            </w:r>
          </w:p>
        </w:tc>
        <w:tc>
          <w:tcPr>
            <w:tcW w:w="3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A5EE1" w:rsidRPr="005F4091" w:rsidRDefault="00AA5EE1" w:rsidP="005B18AC">
            <w:pPr>
              <w:spacing w:before="40" w:after="40"/>
              <w:jc w:val="both"/>
              <w:rPr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XXXX</w:t>
            </w:r>
          </w:p>
        </w:tc>
      </w:tr>
      <w:tr w:rsidR="00AA5EE1" w:rsidRPr="00653F7B" w:rsidTr="00AA5EE1">
        <w:trPr>
          <w:trHeight w:val="973"/>
        </w:trPr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AA5EE1" w:rsidRPr="00B6209D" w:rsidRDefault="00AA5EE1" w:rsidP="005B18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209D">
              <w:rPr>
                <w:rFonts w:ascii="Arial" w:hAnsi="Arial" w:cs="Arial"/>
                <w:b/>
                <w:sz w:val="20"/>
                <w:szCs w:val="20"/>
              </w:rPr>
              <w:t>OBJETO</w:t>
            </w:r>
          </w:p>
        </w:tc>
        <w:tc>
          <w:tcPr>
            <w:tcW w:w="3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5EE1" w:rsidRPr="001B1818" w:rsidRDefault="00AA5EE1" w:rsidP="005B18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610E">
              <w:rPr>
                <w:rFonts w:ascii="Arial" w:hAnsi="Arial" w:cs="Arial"/>
                <w:color w:val="FF0000"/>
                <w:sz w:val="20"/>
                <w:szCs w:val="20"/>
              </w:rPr>
              <w:t>XXXX</w:t>
            </w:r>
          </w:p>
        </w:tc>
      </w:tr>
      <w:tr w:rsidR="00AA5EE1" w:rsidRPr="00653F7B" w:rsidTr="00AA5EE1">
        <w:trPr>
          <w:trHeight w:val="596"/>
        </w:trPr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AA5EE1" w:rsidRPr="00B6209D" w:rsidRDefault="00AA5EE1" w:rsidP="005B18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209D">
              <w:rPr>
                <w:rFonts w:ascii="Arial" w:hAnsi="Arial" w:cs="Arial"/>
                <w:b/>
                <w:sz w:val="20"/>
                <w:szCs w:val="20"/>
              </w:rPr>
              <w:t>OBJETIVO</w:t>
            </w:r>
          </w:p>
        </w:tc>
        <w:tc>
          <w:tcPr>
            <w:tcW w:w="3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5EE1" w:rsidRPr="00BC60BB" w:rsidRDefault="00AA5EE1" w:rsidP="005B18AC">
            <w:pPr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XXXX</w:t>
            </w:r>
            <w:r w:rsidRPr="0021610E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</w:tc>
      </w:tr>
      <w:bookmarkEnd w:id="1"/>
      <w:tr w:rsidR="003D1E54" w:rsidRPr="00653F7B" w:rsidTr="003D1E54">
        <w:trPr>
          <w:trHeight w:val="59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D1E54" w:rsidRPr="003D1E54" w:rsidRDefault="003D1E54" w:rsidP="003D1E54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D1E54">
              <w:rPr>
                <w:rFonts w:ascii="Arial" w:hAnsi="Arial" w:cs="Arial"/>
                <w:b/>
                <w:sz w:val="20"/>
                <w:szCs w:val="20"/>
              </w:rPr>
              <w:t>ANÁLISE DE VIABILIDADE</w:t>
            </w:r>
            <w:r w:rsidR="00036BD7">
              <w:rPr>
                <w:rFonts w:ascii="Arial" w:hAnsi="Arial" w:cs="Arial"/>
                <w:b/>
                <w:sz w:val="20"/>
                <w:szCs w:val="20"/>
              </w:rPr>
              <w:t xml:space="preserve"> (art. 5º RN 2/24)</w:t>
            </w:r>
          </w:p>
        </w:tc>
      </w:tr>
      <w:tr w:rsidR="003D1E54" w:rsidRPr="00653F7B" w:rsidTr="00D93018">
        <w:trPr>
          <w:trHeight w:val="596"/>
        </w:trPr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D1E54" w:rsidRPr="00B6209D" w:rsidRDefault="003D1E54" w:rsidP="00036BD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ASPECTOS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NORMATIVOS</w:t>
            </w:r>
          </w:p>
        </w:tc>
        <w:tc>
          <w:tcPr>
            <w:tcW w:w="3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D1E54" w:rsidRPr="006C5F12" w:rsidRDefault="003D1E54" w:rsidP="003D1E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610E">
              <w:rPr>
                <w:rFonts w:ascii="Arial" w:hAnsi="Arial" w:cs="Arial"/>
                <w:color w:val="FF0000"/>
                <w:sz w:val="20"/>
                <w:szCs w:val="20"/>
              </w:rPr>
              <w:t xml:space="preserve">XXXX </w:t>
            </w:r>
          </w:p>
        </w:tc>
      </w:tr>
      <w:tr w:rsidR="003D1E54" w:rsidRPr="00653F7B" w:rsidTr="00D93018">
        <w:trPr>
          <w:trHeight w:val="596"/>
        </w:trPr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D1E54" w:rsidRDefault="003D1E54" w:rsidP="00036BD7">
            <w:pPr>
              <w:pStyle w:val="TableParagraph"/>
              <w:jc w:val="lef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INTERVALO DE TEMPO </w:t>
            </w:r>
            <w:r>
              <w:rPr>
                <w:rFonts w:ascii="Arial" w:hAnsi="Arial"/>
                <w:b/>
                <w:spacing w:val="-2"/>
                <w:sz w:val="20"/>
              </w:rPr>
              <w:t>FORMULAÇÃO/AVALIAÇÃO</w:t>
            </w:r>
          </w:p>
        </w:tc>
        <w:tc>
          <w:tcPr>
            <w:tcW w:w="3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D1E54" w:rsidRPr="006C5F12" w:rsidRDefault="003D1E54" w:rsidP="003D1E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610E">
              <w:rPr>
                <w:rFonts w:ascii="Arial" w:hAnsi="Arial" w:cs="Arial"/>
                <w:color w:val="FF0000"/>
                <w:sz w:val="20"/>
                <w:szCs w:val="20"/>
              </w:rPr>
              <w:t>XXXX</w:t>
            </w:r>
          </w:p>
        </w:tc>
      </w:tr>
      <w:tr w:rsidR="003D1E54" w:rsidRPr="00653F7B" w:rsidTr="00D93018">
        <w:trPr>
          <w:trHeight w:val="596"/>
        </w:trPr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D1E54" w:rsidRDefault="003D1E54" w:rsidP="00036BD7">
            <w:pPr>
              <w:pStyle w:val="TableParagraph"/>
              <w:ind w:right="644"/>
              <w:jc w:val="lef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DISPONIBILIDADE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 xml:space="preserve">DE </w:t>
            </w:r>
            <w:r>
              <w:rPr>
                <w:rFonts w:ascii="Arial"/>
                <w:b/>
                <w:spacing w:val="-2"/>
                <w:sz w:val="20"/>
              </w:rPr>
              <w:t>DADOS</w:t>
            </w:r>
          </w:p>
        </w:tc>
        <w:tc>
          <w:tcPr>
            <w:tcW w:w="3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D1E54" w:rsidRPr="005F4091" w:rsidRDefault="003D1E54" w:rsidP="003D1E54">
            <w:pPr>
              <w:spacing w:before="40" w:after="40"/>
              <w:jc w:val="both"/>
              <w:rPr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XXXX</w:t>
            </w:r>
          </w:p>
        </w:tc>
      </w:tr>
      <w:tr w:rsidR="003D1E54" w:rsidRPr="00653F7B" w:rsidTr="00AA5EE1">
        <w:trPr>
          <w:trHeight w:val="596"/>
        </w:trPr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D1E54" w:rsidRDefault="003D1E54" w:rsidP="00036BD7">
            <w:pPr>
              <w:pStyle w:val="TableParagraph"/>
              <w:ind w:right="467"/>
              <w:jc w:val="lef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CAPACIDADE</w:t>
            </w:r>
            <w:r>
              <w:rPr>
                <w:rFonts w:ascii="Arial" w:hAns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 xml:space="preserve">TÉCNICA </w:t>
            </w:r>
            <w:r>
              <w:rPr>
                <w:rFonts w:ascii="Arial" w:hAnsi="Arial"/>
                <w:b/>
                <w:spacing w:val="-2"/>
                <w:sz w:val="20"/>
              </w:rPr>
              <w:t>OPERACIONAL</w:t>
            </w:r>
          </w:p>
        </w:tc>
        <w:tc>
          <w:tcPr>
            <w:tcW w:w="3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E54" w:rsidRPr="001B1818" w:rsidRDefault="003D1E54" w:rsidP="003D1E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610E">
              <w:rPr>
                <w:rFonts w:ascii="Arial" w:hAnsi="Arial" w:cs="Arial"/>
                <w:color w:val="FF0000"/>
                <w:sz w:val="20"/>
                <w:szCs w:val="20"/>
              </w:rPr>
              <w:t>XXXX</w:t>
            </w:r>
          </w:p>
        </w:tc>
      </w:tr>
      <w:tr w:rsidR="003D1E54" w:rsidRPr="00653F7B" w:rsidTr="00AA5EE1">
        <w:trPr>
          <w:trHeight w:val="596"/>
        </w:trPr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D1E54" w:rsidRDefault="003D1E54" w:rsidP="00036BD7">
            <w:pPr>
              <w:pStyle w:val="TableParagraph"/>
              <w:ind w:right="811"/>
              <w:jc w:val="lef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POSSIVEIS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 xml:space="preserve">PARTES </w:t>
            </w:r>
            <w:r>
              <w:rPr>
                <w:rFonts w:ascii="Arial"/>
                <w:b/>
                <w:spacing w:val="-2"/>
                <w:sz w:val="20"/>
              </w:rPr>
              <w:t>INTERESSADAS</w:t>
            </w:r>
          </w:p>
        </w:tc>
        <w:tc>
          <w:tcPr>
            <w:tcW w:w="3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E54" w:rsidRPr="00BC60BB" w:rsidRDefault="003D1E54" w:rsidP="003D1E54">
            <w:pPr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XXXX</w:t>
            </w:r>
            <w:r w:rsidRPr="0021610E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</w:tc>
      </w:tr>
      <w:tr w:rsidR="003D1E54" w:rsidRPr="00653F7B" w:rsidTr="00AA5EE1">
        <w:trPr>
          <w:trHeight w:val="596"/>
        </w:trPr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D1E54" w:rsidRDefault="003D1E54" w:rsidP="00036BD7">
            <w:pPr>
              <w:pStyle w:val="TableParagraph"/>
              <w:spacing w:line="229" w:lineRule="exact"/>
              <w:jc w:val="lef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MATERIALIDADE</w:t>
            </w:r>
          </w:p>
        </w:tc>
        <w:tc>
          <w:tcPr>
            <w:tcW w:w="3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E54" w:rsidRPr="001B1818" w:rsidRDefault="003D1E54" w:rsidP="003D1E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610E">
              <w:rPr>
                <w:rFonts w:ascii="Arial" w:hAnsi="Arial" w:cs="Arial"/>
                <w:color w:val="FF0000"/>
                <w:sz w:val="20"/>
                <w:szCs w:val="20"/>
              </w:rPr>
              <w:t>XXXX</w:t>
            </w:r>
          </w:p>
        </w:tc>
      </w:tr>
      <w:tr w:rsidR="003D1E54" w:rsidRPr="00653F7B" w:rsidTr="00AA5EE1">
        <w:trPr>
          <w:trHeight w:val="596"/>
        </w:trPr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D1E54" w:rsidRDefault="003D1E54" w:rsidP="00036BD7">
            <w:pPr>
              <w:pStyle w:val="TableParagraph"/>
              <w:ind w:right="567"/>
              <w:jc w:val="lef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 xml:space="preserve">RELEVÂNCIA/ </w:t>
            </w:r>
            <w:r>
              <w:rPr>
                <w:rFonts w:ascii="Arial" w:hAnsi="Arial"/>
                <w:b/>
                <w:sz w:val="20"/>
              </w:rPr>
              <w:t>IMPORTÂNCIA</w:t>
            </w:r>
            <w:r>
              <w:rPr>
                <w:rFonts w:ascii="Arial" w:hAns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 xml:space="preserve">SÓCIO- </w:t>
            </w:r>
            <w:r>
              <w:rPr>
                <w:rFonts w:ascii="Arial" w:hAnsi="Arial"/>
                <w:b/>
                <w:spacing w:val="-2"/>
                <w:sz w:val="20"/>
              </w:rPr>
              <w:t>ECONOMICA</w:t>
            </w:r>
          </w:p>
        </w:tc>
        <w:tc>
          <w:tcPr>
            <w:tcW w:w="3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E54" w:rsidRPr="00BC60BB" w:rsidRDefault="003D1E54" w:rsidP="003D1E54">
            <w:pPr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XXXX</w:t>
            </w:r>
            <w:r w:rsidRPr="0021610E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</w:tc>
      </w:tr>
      <w:tr w:rsidR="003D1E54" w:rsidRPr="00653F7B" w:rsidTr="000E1D45">
        <w:trPr>
          <w:trHeight w:val="59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D1E54" w:rsidRPr="000E1D45" w:rsidRDefault="003D1E54" w:rsidP="003D1E54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C56630">
              <w:rPr>
                <w:rFonts w:ascii="Arial" w:hAnsi="Arial" w:cs="Arial"/>
                <w:b/>
                <w:sz w:val="20"/>
                <w:szCs w:val="20"/>
              </w:rPr>
              <w:t>CONTEXTUALIZAÇÃO E JUSTIFICATIVAS</w:t>
            </w:r>
          </w:p>
        </w:tc>
      </w:tr>
      <w:tr w:rsidR="003D1E54" w:rsidRPr="005E259D" w:rsidTr="00AA5EE1">
        <w:trPr>
          <w:trHeight w:val="59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E54" w:rsidRDefault="003D1E54" w:rsidP="003D1E54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D1E54" w:rsidRDefault="003D1E54" w:rsidP="003D1E54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XXXX</w:t>
            </w:r>
            <w:r w:rsidRPr="0021610E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  <w:p w:rsidR="003D1E54" w:rsidRDefault="003D1E54" w:rsidP="003D1E54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D1E54" w:rsidRDefault="003D1E54" w:rsidP="003D1E54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D1E54" w:rsidRDefault="003D1E54" w:rsidP="003D1E54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D1E54" w:rsidRDefault="003D1E54" w:rsidP="003D1E54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D1E54" w:rsidRDefault="003D1E54" w:rsidP="003D1E54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D1E54" w:rsidRDefault="003D1E54" w:rsidP="003D1E54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D1E54" w:rsidRDefault="003D1E54" w:rsidP="003D1E54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D1E54" w:rsidRDefault="003D1E54" w:rsidP="003D1E54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D1E54" w:rsidRDefault="003D1E54" w:rsidP="003D1E54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D1E54" w:rsidRDefault="003D1E54" w:rsidP="003D1E54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D1E54" w:rsidRDefault="003D1E54" w:rsidP="003D1E54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D1E54" w:rsidRDefault="003D1E54" w:rsidP="003D1E54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D1E54" w:rsidRDefault="003D1E54" w:rsidP="003D1E54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D1E54" w:rsidRDefault="003D1E54" w:rsidP="003D1E54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D1E54" w:rsidRDefault="003D1E54" w:rsidP="003D1E54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D1E54" w:rsidRDefault="003D1E54" w:rsidP="003D1E54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D1E54" w:rsidRDefault="003D1E54" w:rsidP="003D1E54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D1E54" w:rsidRDefault="003D1E54" w:rsidP="003D1E54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D1E54" w:rsidRDefault="003D1E54" w:rsidP="003D1E54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D1E54" w:rsidRDefault="003D1E54" w:rsidP="003D1E54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D1E54" w:rsidRDefault="003D1E54" w:rsidP="003D1E54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D1E54" w:rsidRDefault="003D1E54" w:rsidP="003D1E54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D1E54" w:rsidRDefault="003D1E54" w:rsidP="003D1E54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D1E54" w:rsidRDefault="003D1E54" w:rsidP="003D1E54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D1E54" w:rsidRDefault="003D1E54" w:rsidP="003D1E54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D1E54" w:rsidRPr="00CE6E16" w:rsidRDefault="003D1E54" w:rsidP="003D1E54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136C2" w:rsidRDefault="001136C2" w:rsidP="00AA5EE1">
      <w:pPr>
        <w:pStyle w:val="Corpodetexto"/>
        <w:spacing w:before="123"/>
        <w:ind w:right="10"/>
      </w:pPr>
    </w:p>
    <w:sectPr w:rsidR="001136C2">
      <w:headerReference w:type="default" r:id="rId7"/>
      <w:footerReference w:type="default" r:id="rId8"/>
      <w:pgSz w:w="11910" w:h="16840"/>
      <w:pgMar w:top="1980" w:right="1020" w:bottom="920" w:left="1600" w:header="709" w:footer="7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6130" w:rsidRDefault="00D86130">
      <w:r>
        <w:separator/>
      </w:r>
    </w:p>
  </w:endnote>
  <w:endnote w:type="continuationSeparator" w:id="0">
    <w:p w:rsidR="00D86130" w:rsidRDefault="00D86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9845649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C56630" w:rsidRPr="00C56630" w:rsidRDefault="00C56630">
        <w:pPr>
          <w:pStyle w:val="Rodap"/>
          <w:jc w:val="right"/>
          <w:rPr>
            <w:sz w:val="20"/>
          </w:rPr>
        </w:pPr>
        <w:r w:rsidRPr="00C56630">
          <w:rPr>
            <w:sz w:val="20"/>
          </w:rPr>
          <w:fldChar w:fldCharType="begin"/>
        </w:r>
        <w:r w:rsidRPr="00C56630">
          <w:rPr>
            <w:sz w:val="20"/>
          </w:rPr>
          <w:instrText>PAGE   \* MERGEFORMAT</w:instrText>
        </w:r>
        <w:r w:rsidRPr="00C56630">
          <w:rPr>
            <w:sz w:val="20"/>
          </w:rPr>
          <w:fldChar w:fldCharType="separate"/>
        </w:r>
        <w:r w:rsidRPr="00C56630">
          <w:rPr>
            <w:sz w:val="20"/>
            <w:lang w:val="pt-BR"/>
          </w:rPr>
          <w:t>2</w:t>
        </w:r>
        <w:r w:rsidRPr="00C56630">
          <w:rPr>
            <w:sz w:val="20"/>
          </w:rPr>
          <w:fldChar w:fldCharType="end"/>
        </w:r>
      </w:p>
    </w:sdtContent>
  </w:sdt>
  <w:p w:rsidR="001136C2" w:rsidRDefault="001136C2">
    <w:pPr>
      <w:pStyle w:val="Corpodetex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6130" w:rsidRDefault="00D86130">
      <w:r>
        <w:separator/>
      </w:r>
    </w:p>
  </w:footnote>
  <w:footnote w:type="continuationSeparator" w:id="0">
    <w:p w:rsidR="00D86130" w:rsidRDefault="00D86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6C2" w:rsidRDefault="00C56630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88448" behindDoc="1" locked="0" layoutInCell="1" allowOverlap="1">
              <wp:simplePos x="0" y="0"/>
              <wp:positionH relativeFrom="page">
                <wp:posOffset>2900274</wp:posOffset>
              </wp:positionH>
              <wp:positionV relativeFrom="page">
                <wp:posOffset>538542</wp:posOffset>
              </wp:positionV>
              <wp:extent cx="3926871" cy="53086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926871" cy="5308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136C2" w:rsidRDefault="00B75941" w:rsidP="00C56630">
                          <w:pPr>
                            <w:ind w:left="20"/>
                            <w:jc w:val="center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Tribunal</w:t>
                          </w:r>
                          <w:r>
                            <w:rPr>
                              <w:spacing w:val="-4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de</w:t>
                          </w:r>
                          <w:r>
                            <w:rPr>
                              <w:spacing w:val="-6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Contas</w:t>
                          </w:r>
                          <w:r>
                            <w:rPr>
                              <w:spacing w:val="-6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do</w:t>
                          </w:r>
                          <w:r>
                            <w:rPr>
                              <w:spacing w:val="-4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Estado</w:t>
                          </w:r>
                          <w:r>
                            <w:rPr>
                              <w:spacing w:val="-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de</w:t>
                          </w:r>
                          <w:r>
                            <w:rPr>
                              <w:spacing w:val="-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8"/>
                            </w:rPr>
                            <w:t>Goiás</w:t>
                          </w:r>
                        </w:p>
                        <w:p w:rsidR="001136C2" w:rsidRPr="000E1D45" w:rsidRDefault="000E1D45" w:rsidP="00C56630">
                          <w:pPr>
                            <w:pStyle w:val="Corpodetexto"/>
                            <w:ind w:left="118"/>
                            <w:jc w:val="center"/>
                          </w:pPr>
                          <w:r w:rsidRPr="000E1D45">
                            <w:t>Secretaria de Controle Externo</w:t>
                          </w:r>
                        </w:p>
                        <w:p w:rsidR="000E1D45" w:rsidRPr="00514106" w:rsidRDefault="00514106" w:rsidP="00C56630">
                          <w:pPr>
                            <w:pStyle w:val="Corpodetexto"/>
                            <w:ind w:left="118"/>
                            <w:jc w:val="center"/>
                          </w:pPr>
                          <w:r w:rsidRPr="00514106">
                            <w:t>Serviço de Avaliação e Inovação em Políticas Públicas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228.35pt;margin-top:42.4pt;width:309.2pt;height:41.8pt;z-index:-251628032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" filled="f" stroked="f">
              <v:textbox inset="0,0,0,0">
                <w:txbxContent>
                  <w:p w:rsidR="001136C2" w:rsidRDefault="00B75941" w:rsidP="00C56630">
                    <w:pPr>
                      <w:ind w:left="20"/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Tribunal</w:t>
                    </w:r>
                    <w:r>
                      <w:rPr>
                        <w:spacing w:val="-4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de</w:t>
                    </w:r>
                    <w:r>
                      <w:rPr>
                        <w:spacing w:val="-6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Contas</w:t>
                    </w:r>
                    <w:r>
                      <w:rPr>
                        <w:spacing w:val="-6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do</w:t>
                    </w:r>
                    <w:r>
                      <w:rPr>
                        <w:spacing w:val="-4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Estado</w:t>
                    </w:r>
                    <w:r>
                      <w:rPr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de</w:t>
                    </w:r>
                    <w:r>
                      <w:rPr>
                        <w:spacing w:val="-5"/>
                        <w:sz w:val="28"/>
                      </w:rPr>
                      <w:t xml:space="preserve"> </w:t>
                    </w:r>
                    <w:r>
                      <w:rPr>
                        <w:spacing w:val="-4"/>
                        <w:sz w:val="28"/>
                      </w:rPr>
                      <w:t>Goiás</w:t>
                    </w:r>
                  </w:p>
                  <w:p w:rsidR="001136C2" w:rsidRPr="000E1D45" w:rsidRDefault="000E1D45" w:rsidP="00C56630">
                    <w:pPr>
                      <w:pStyle w:val="Corpodetexto"/>
                      <w:ind w:left="118"/>
                      <w:jc w:val="center"/>
                    </w:pPr>
                    <w:r w:rsidRPr="000E1D45">
                      <w:t>Secretaria de Controle Externo</w:t>
                    </w:r>
                  </w:p>
                  <w:p w:rsidR="000E1D45" w:rsidRPr="00514106" w:rsidRDefault="00514106" w:rsidP="00C56630">
                    <w:pPr>
                      <w:pStyle w:val="Corpodetexto"/>
                      <w:ind w:left="118"/>
                      <w:jc w:val="center"/>
                    </w:pPr>
                    <w:r w:rsidRPr="00514106">
                      <w:t>Serviço de Avaliação e Inovação em Políticas Públicas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75941">
      <w:rPr>
        <w:noProof/>
      </w:rPr>
      <w:drawing>
        <wp:anchor distT="0" distB="0" distL="0" distR="0" simplePos="0" relativeHeight="251670016" behindDoc="1" locked="0" layoutInCell="1" allowOverlap="1">
          <wp:simplePos x="0" y="0"/>
          <wp:positionH relativeFrom="page">
            <wp:posOffset>1345564</wp:posOffset>
          </wp:positionH>
          <wp:positionV relativeFrom="page">
            <wp:posOffset>450252</wp:posOffset>
          </wp:positionV>
          <wp:extent cx="1298574" cy="686509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98574" cy="6865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75941">
      <w:rPr>
        <w:noProof/>
      </w:rPr>
      <mc:AlternateContent>
        <mc:Choice Requires="wps">
          <w:drawing>
            <wp:anchor distT="0" distB="0" distL="0" distR="0" simplePos="0" relativeHeight="251679232" behindDoc="1" locked="0" layoutInCell="1" allowOverlap="1">
              <wp:simplePos x="0" y="0"/>
              <wp:positionH relativeFrom="page">
                <wp:posOffset>2900807</wp:posOffset>
              </wp:positionH>
              <wp:positionV relativeFrom="page">
                <wp:posOffset>1150873</wp:posOffset>
              </wp:positionV>
              <wp:extent cx="3942079" cy="6350"/>
              <wp:effectExtent l="0" t="0" r="0" b="0"/>
              <wp:wrapNone/>
              <wp:docPr id="2" name="Graphi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942079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942079" h="6350">
                            <a:moveTo>
                              <a:pt x="3941699" y="0"/>
                            </a:moveTo>
                            <a:lnTo>
                              <a:pt x="0" y="0"/>
                            </a:lnTo>
                            <a:lnTo>
                              <a:pt x="0" y="6096"/>
                            </a:lnTo>
                            <a:lnTo>
                              <a:pt x="3941699" y="6096"/>
                            </a:lnTo>
                            <a:lnTo>
                              <a:pt x="3941699" y="0"/>
                            </a:lnTo>
                            <a:close/>
                          </a:path>
                        </a:pathLst>
                      </a:custGeom>
                      <a:solidFill>
                        <a:srgbClr val="BEBEBE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F16F0AC" id="Graphic 2" o:spid="_x0000_s1026" style="position:absolute;margin-left:228.4pt;margin-top:90.6pt;width:310.4pt;height:.5pt;z-index:-251637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942079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" path="m3941699,l,,,6096r3941699,l3941699,xe" fillcolor="#bebebe" stroked="f">
              <v:path arrowok="t"/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45777"/>
    <w:multiLevelType w:val="hybridMultilevel"/>
    <w:tmpl w:val="61F69728"/>
    <w:lvl w:ilvl="0" w:tplc="830CECC2">
      <w:start w:val="1"/>
      <w:numFmt w:val="decimal"/>
      <w:lvlText w:val="%1"/>
      <w:lvlJc w:val="left"/>
      <w:pPr>
        <w:ind w:left="1088" w:hanging="173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801AE05C">
      <w:numFmt w:val="bullet"/>
      <w:lvlText w:val="•"/>
      <w:lvlJc w:val="left"/>
      <w:pPr>
        <w:ind w:left="1900" w:hanging="173"/>
      </w:pPr>
      <w:rPr>
        <w:rFonts w:hint="default"/>
        <w:lang w:val="pt-PT" w:eastAsia="en-US" w:bidi="ar-SA"/>
      </w:rPr>
    </w:lvl>
    <w:lvl w:ilvl="2" w:tplc="B426B6B8">
      <w:numFmt w:val="bullet"/>
      <w:lvlText w:val="•"/>
      <w:lvlJc w:val="left"/>
      <w:pPr>
        <w:ind w:left="2721" w:hanging="173"/>
      </w:pPr>
      <w:rPr>
        <w:rFonts w:hint="default"/>
        <w:lang w:val="pt-PT" w:eastAsia="en-US" w:bidi="ar-SA"/>
      </w:rPr>
    </w:lvl>
    <w:lvl w:ilvl="3" w:tplc="3B9E978C">
      <w:numFmt w:val="bullet"/>
      <w:lvlText w:val="•"/>
      <w:lvlJc w:val="left"/>
      <w:pPr>
        <w:ind w:left="3541" w:hanging="173"/>
      </w:pPr>
      <w:rPr>
        <w:rFonts w:hint="default"/>
        <w:lang w:val="pt-PT" w:eastAsia="en-US" w:bidi="ar-SA"/>
      </w:rPr>
    </w:lvl>
    <w:lvl w:ilvl="4" w:tplc="73527BE8">
      <w:numFmt w:val="bullet"/>
      <w:lvlText w:val="•"/>
      <w:lvlJc w:val="left"/>
      <w:pPr>
        <w:ind w:left="4362" w:hanging="173"/>
      </w:pPr>
      <w:rPr>
        <w:rFonts w:hint="default"/>
        <w:lang w:val="pt-PT" w:eastAsia="en-US" w:bidi="ar-SA"/>
      </w:rPr>
    </w:lvl>
    <w:lvl w:ilvl="5" w:tplc="ECAC04EA">
      <w:numFmt w:val="bullet"/>
      <w:lvlText w:val="•"/>
      <w:lvlJc w:val="left"/>
      <w:pPr>
        <w:ind w:left="5183" w:hanging="173"/>
      </w:pPr>
      <w:rPr>
        <w:rFonts w:hint="default"/>
        <w:lang w:val="pt-PT" w:eastAsia="en-US" w:bidi="ar-SA"/>
      </w:rPr>
    </w:lvl>
    <w:lvl w:ilvl="6" w:tplc="BCE2A154">
      <w:numFmt w:val="bullet"/>
      <w:lvlText w:val="•"/>
      <w:lvlJc w:val="left"/>
      <w:pPr>
        <w:ind w:left="6003" w:hanging="173"/>
      </w:pPr>
      <w:rPr>
        <w:rFonts w:hint="default"/>
        <w:lang w:val="pt-PT" w:eastAsia="en-US" w:bidi="ar-SA"/>
      </w:rPr>
    </w:lvl>
    <w:lvl w:ilvl="7" w:tplc="9DC2B460">
      <w:numFmt w:val="bullet"/>
      <w:lvlText w:val="•"/>
      <w:lvlJc w:val="left"/>
      <w:pPr>
        <w:ind w:left="6824" w:hanging="173"/>
      </w:pPr>
      <w:rPr>
        <w:rFonts w:hint="default"/>
        <w:lang w:val="pt-PT" w:eastAsia="en-US" w:bidi="ar-SA"/>
      </w:rPr>
    </w:lvl>
    <w:lvl w:ilvl="8" w:tplc="738EA53C">
      <w:numFmt w:val="bullet"/>
      <w:lvlText w:val="•"/>
      <w:lvlJc w:val="left"/>
      <w:pPr>
        <w:ind w:left="7645" w:hanging="173"/>
      </w:pPr>
      <w:rPr>
        <w:rFonts w:hint="default"/>
        <w:lang w:val="pt-PT" w:eastAsia="en-US" w:bidi="ar-SA"/>
      </w:rPr>
    </w:lvl>
  </w:abstractNum>
  <w:abstractNum w:abstractNumId="1" w15:restartNumberingAfterBreak="0">
    <w:nsid w:val="2C1015ED"/>
    <w:multiLevelType w:val="hybridMultilevel"/>
    <w:tmpl w:val="9DF40630"/>
    <w:lvl w:ilvl="0" w:tplc="D96A43E2">
      <w:numFmt w:val="bullet"/>
      <w:lvlText w:val=""/>
      <w:lvlJc w:val="left"/>
      <w:pPr>
        <w:ind w:left="124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860871C0">
      <w:numFmt w:val="bullet"/>
      <w:lvlText w:val="•"/>
      <w:lvlJc w:val="left"/>
      <w:pPr>
        <w:ind w:left="2044" w:hanging="360"/>
      </w:pPr>
      <w:rPr>
        <w:rFonts w:hint="default"/>
        <w:lang w:val="pt-PT" w:eastAsia="en-US" w:bidi="ar-SA"/>
      </w:rPr>
    </w:lvl>
    <w:lvl w:ilvl="2" w:tplc="55D8A150">
      <w:numFmt w:val="bullet"/>
      <w:lvlText w:val="•"/>
      <w:lvlJc w:val="left"/>
      <w:pPr>
        <w:ind w:left="2849" w:hanging="360"/>
      </w:pPr>
      <w:rPr>
        <w:rFonts w:hint="default"/>
        <w:lang w:val="pt-PT" w:eastAsia="en-US" w:bidi="ar-SA"/>
      </w:rPr>
    </w:lvl>
    <w:lvl w:ilvl="3" w:tplc="0BD6732C">
      <w:numFmt w:val="bullet"/>
      <w:lvlText w:val="•"/>
      <w:lvlJc w:val="left"/>
      <w:pPr>
        <w:ind w:left="3653" w:hanging="360"/>
      </w:pPr>
      <w:rPr>
        <w:rFonts w:hint="default"/>
        <w:lang w:val="pt-PT" w:eastAsia="en-US" w:bidi="ar-SA"/>
      </w:rPr>
    </w:lvl>
    <w:lvl w:ilvl="4" w:tplc="D16CCBC6">
      <w:numFmt w:val="bullet"/>
      <w:lvlText w:val="•"/>
      <w:lvlJc w:val="left"/>
      <w:pPr>
        <w:ind w:left="4458" w:hanging="360"/>
      </w:pPr>
      <w:rPr>
        <w:rFonts w:hint="default"/>
        <w:lang w:val="pt-PT" w:eastAsia="en-US" w:bidi="ar-SA"/>
      </w:rPr>
    </w:lvl>
    <w:lvl w:ilvl="5" w:tplc="28C0D570">
      <w:numFmt w:val="bullet"/>
      <w:lvlText w:val="•"/>
      <w:lvlJc w:val="left"/>
      <w:pPr>
        <w:ind w:left="5263" w:hanging="360"/>
      </w:pPr>
      <w:rPr>
        <w:rFonts w:hint="default"/>
        <w:lang w:val="pt-PT" w:eastAsia="en-US" w:bidi="ar-SA"/>
      </w:rPr>
    </w:lvl>
    <w:lvl w:ilvl="6" w:tplc="C282740E">
      <w:numFmt w:val="bullet"/>
      <w:lvlText w:val="•"/>
      <w:lvlJc w:val="left"/>
      <w:pPr>
        <w:ind w:left="6067" w:hanging="360"/>
      </w:pPr>
      <w:rPr>
        <w:rFonts w:hint="default"/>
        <w:lang w:val="pt-PT" w:eastAsia="en-US" w:bidi="ar-SA"/>
      </w:rPr>
    </w:lvl>
    <w:lvl w:ilvl="7" w:tplc="9D6001C0">
      <w:numFmt w:val="bullet"/>
      <w:lvlText w:val="•"/>
      <w:lvlJc w:val="left"/>
      <w:pPr>
        <w:ind w:left="6872" w:hanging="360"/>
      </w:pPr>
      <w:rPr>
        <w:rFonts w:hint="default"/>
        <w:lang w:val="pt-PT" w:eastAsia="en-US" w:bidi="ar-SA"/>
      </w:rPr>
    </w:lvl>
    <w:lvl w:ilvl="8" w:tplc="5F443F7E">
      <w:numFmt w:val="bullet"/>
      <w:lvlText w:val="•"/>
      <w:lvlJc w:val="left"/>
      <w:pPr>
        <w:ind w:left="7677" w:hanging="360"/>
      </w:pPr>
      <w:rPr>
        <w:rFonts w:hint="default"/>
        <w:lang w:val="pt-PT" w:eastAsia="en-US" w:bidi="ar-SA"/>
      </w:rPr>
    </w:lvl>
  </w:abstractNum>
  <w:abstractNum w:abstractNumId="2" w15:restartNumberingAfterBreak="0">
    <w:nsid w:val="3EE80295"/>
    <w:multiLevelType w:val="hybridMultilevel"/>
    <w:tmpl w:val="6EAE6396"/>
    <w:lvl w:ilvl="0" w:tplc="C94050E0">
      <w:numFmt w:val="bullet"/>
      <w:lvlText w:val=""/>
      <w:lvlJc w:val="left"/>
      <w:pPr>
        <w:ind w:left="526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1EBA4004">
      <w:numFmt w:val="bullet"/>
      <w:lvlText w:val="•"/>
      <w:lvlJc w:val="left"/>
      <w:pPr>
        <w:ind w:left="1396" w:hanging="284"/>
      </w:pPr>
      <w:rPr>
        <w:rFonts w:hint="default"/>
        <w:lang w:val="pt-PT" w:eastAsia="en-US" w:bidi="ar-SA"/>
      </w:rPr>
    </w:lvl>
    <w:lvl w:ilvl="2" w:tplc="35C41924">
      <w:numFmt w:val="bullet"/>
      <w:lvlText w:val="•"/>
      <w:lvlJc w:val="left"/>
      <w:pPr>
        <w:ind w:left="2273" w:hanging="284"/>
      </w:pPr>
      <w:rPr>
        <w:rFonts w:hint="default"/>
        <w:lang w:val="pt-PT" w:eastAsia="en-US" w:bidi="ar-SA"/>
      </w:rPr>
    </w:lvl>
    <w:lvl w:ilvl="3" w:tplc="D7C67FFE">
      <w:numFmt w:val="bullet"/>
      <w:lvlText w:val="•"/>
      <w:lvlJc w:val="left"/>
      <w:pPr>
        <w:ind w:left="3149" w:hanging="284"/>
      </w:pPr>
      <w:rPr>
        <w:rFonts w:hint="default"/>
        <w:lang w:val="pt-PT" w:eastAsia="en-US" w:bidi="ar-SA"/>
      </w:rPr>
    </w:lvl>
    <w:lvl w:ilvl="4" w:tplc="CED42540">
      <w:numFmt w:val="bullet"/>
      <w:lvlText w:val="•"/>
      <w:lvlJc w:val="left"/>
      <w:pPr>
        <w:ind w:left="4026" w:hanging="284"/>
      </w:pPr>
      <w:rPr>
        <w:rFonts w:hint="default"/>
        <w:lang w:val="pt-PT" w:eastAsia="en-US" w:bidi="ar-SA"/>
      </w:rPr>
    </w:lvl>
    <w:lvl w:ilvl="5" w:tplc="607E2F96">
      <w:numFmt w:val="bullet"/>
      <w:lvlText w:val="•"/>
      <w:lvlJc w:val="left"/>
      <w:pPr>
        <w:ind w:left="4903" w:hanging="284"/>
      </w:pPr>
      <w:rPr>
        <w:rFonts w:hint="default"/>
        <w:lang w:val="pt-PT" w:eastAsia="en-US" w:bidi="ar-SA"/>
      </w:rPr>
    </w:lvl>
    <w:lvl w:ilvl="6" w:tplc="111495EE">
      <w:numFmt w:val="bullet"/>
      <w:lvlText w:val="•"/>
      <w:lvlJc w:val="left"/>
      <w:pPr>
        <w:ind w:left="5779" w:hanging="284"/>
      </w:pPr>
      <w:rPr>
        <w:rFonts w:hint="default"/>
        <w:lang w:val="pt-PT" w:eastAsia="en-US" w:bidi="ar-SA"/>
      </w:rPr>
    </w:lvl>
    <w:lvl w:ilvl="7" w:tplc="50AE9D82">
      <w:numFmt w:val="bullet"/>
      <w:lvlText w:val="•"/>
      <w:lvlJc w:val="left"/>
      <w:pPr>
        <w:ind w:left="6656" w:hanging="284"/>
      </w:pPr>
      <w:rPr>
        <w:rFonts w:hint="default"/>
        <w:lang w:val="pt-PT" w:eastAsia="en-US" w:bidi="ar-SA"/>
      </w:rPr>
    </w:lvl>
    <w:lvl w:ilvl="8" w:tplc="EE0AA75A">
      <w:numFmt w:val="bullet"/>
      <w:lvlText w:val="•"/>
      <w:lvlJc w:val="left"/>
      <w:pPr>
        <w:ind w:left="7533" w:hanging="284"/>
      </w:pPr>
      <w:rPr>
        <w:rFonts w:hint="default"/>
        <w:lang w:val="pt-PT" w:eastAsia="en-US" w:bidi="ar-SA"/>
      </w:rPr>
    </w:lvl>
  </w:abstractNum>
  <w:abstractNum w:abstractNumId="3" w15:restartNumberingAfterBreak="0">
    <w:nsid w:val="541043DD"/>
    <w:multiLevelType w:val="hybridMultilevel"/>
    <w:tmpl w:val="53382134"/>
    <w:lvl w:ilvl="0" w:tplc="4C2A536C">
      <w:start w:val="1"/>
      <w:numFmt w:val="upperRoman"/>
      <w:lvlText w:val="%1"/>
      <w:lvlJc w:val="left"/>
      <w:pPr>
        <w:ind w:left="805" w:hanging="125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B968410A">
      <w:numFmt w:val="bullet"/>
      <w:lvlText w:val="•"/>
      <w:lvlJc w:val="left"/>
      <w:pPr>
        <w:ind w:left="1648" w:hanging="125"/>
      </w:pPr>
      <w:rPr>
        <w:rFonts w:hint="default"/>
        <w:lang w:val="pt-PT" w:eastAsia="en-US" w:bidi="ar-SA"/>
      </w:rPr>
    </w:lvl>
    <w:lvl w:ilvl="2" w:tplc="AB268398">
      <w:numFmt w:val="bullet"/>
      <w:lvlText w:val="•"/>
      <w:lvlJc w:val="left"/>
      <w:pPr>
        <w:ind w:left="2497" w:hanging="125"/>
      </w:pPr>
      <w:rPr>
        <w:rFonts w:hint="default"/>
        <w:lang w:val="pt-PT" w:eastAsia="en-US" w:bidi="ar-SA"/>
      </w:rPr>
    </w:lvl>
    <w:lvl w:ilvl="3" w:tplc="CB784600">
      <w:numFmt w:val="bullet"/>
      <w:lvlText w:val="•"/>
      <w:lvlJc w:val="left"/>
      <w:pPr>
        <w:ind w:left="3345" w:hanging="125"/>
      </w:pPr>
      <w:rPr>
        <w:rFonts w:hint="default"/>
        <w:lang w:val="pt-PT" w:eastAsia="en-US" w:bidi="ar-SA"/>
      </w:rPr>
    </w:lvl>
    <w:lvl w:ilvl="4" w:tplc="D56AFEC0">
      <w:numFmt w:val="bullet"/>
      <w:lvlText w:val="•"/>
      <w:lvlJc w:val="left"/>
      <w:pPr>
        <w:ind w:left="4194" w:hanging="125"/>
      </w:pPr>
      <w:rPr>
        <w:rFonts w:hint="default"/>
        <w:lang w:val="pt-PT" w:eastAsia="en-US" w:bidi="ar-SA"/>
      </w:rPr>
    </w:lvl>
    <w:lvl w:ilvl="5" w:tplc="BF4C7010">
      <w:numFmt w:val="bullet"/>
      <w:lvlText w:val="•"/>
      <w:lvlJc w:val="left"/>
      <w:pPr>
        <w:ind w:left="5043" w:hanging="125"/>
      </w:pPr>
      <w:rPr>
        <w:rFonts w:hint="default"/>
        <w:lang w:val="pt-PT" w:eastAsia="en-US" w:bidi="ar-SA"/>
      </w:rPr>
    </w:lvl>
    <w:lvl w:ilvl="6" w:tplc="95AA3AF2">
      <w:numFmt w:val="bullet"/>
      <w:lvlText w:val="•"/>
      <w:lvlJc w:val="left"/>
      <w:pPr>
        <w:ind w:left="5891" w:hanging="125"/>
      </w:pPr>
      <w:rPr>
        <w:rFonts w:hint="default"/>
        <w:lang w:val="pt-PT" w:eastAsia="en-US" w:bidi="ar-SA"/>
      </w:rPr>
    </w:lvl>
    <w:lvl w:ilvl="7" w:tplc="E87EE584">
      <w:numFmt w:val="bullet"/>
      <w:lvlText w:val="•"/>
      <w:lvlJc w:val="left"/>
      <w:pPr>
        <w:ind w:left="6740" w:hanging="125"/>
      </w:pPr>
      <w:rPr>
        <w:rFonts w:hint="default"/>
        <w:lang w:val="pt-PT" w:eastAsia="en-US" w:bidi="ar-SA"/>
      </w:rPr>
    </w:lvl>
    <w:lvl w:ilvl="8" w:tplc="855A5408">
      <w:numFmt w:val="bullet"/>
      <w:lvlText w:val="•"/>
      <w:lvlJc w:val="left"/>
      <w:pPr>
        <w:ind w:left="7589" w:hanging="125"/>
      </w:pPr>
      <w:rPr>
        <w:rFonts w:hint="default"/>
        <w:lang w:val="pt-PT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6C2"/>
    <w:rsid w:val="00036BD7"/>
    <w:rsid w:val="000E1D45"/>
    <w:rsid w:val="001136C2"/>
    <w:rsid w:val="002F6419"/>
    <w:rsid w:val="00391334"/>
    <w:rsid w:val="003D1E54"/>
    <w:rsid w:val="003E2139"/>
    <w:rsid w:val="0041297C"/>
    <w:rsid w:val="00514106"/>
    <w:rsid w:val="00516C78"/>
    <w:rsid w:val="006C7471"/>
    <w:rsid w:val="00714529"/>
    <w:rsid w:val="00AA5EE1"/>
    <w:rsid w:val="00B12EF9"/>
    <w:rsid w:val="00B75941"/>
    <w:rsid w:val="00C56630"/>
    <w:rsid w:val="00CD120A"/>
    <w:rsid w:val="00D86130"/>
    <w:rsid w:val="00E9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34980"/>
  <w15:docId w15:val="{FDE8442A-6E46-4679-8C53-6D9F597B7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11"/>
      <w:ind w:left="20"/>
    </w:pPr>
    <w:rPr>
      <w:sz w:val="28"/>
      <w:szCs w:val="28"/>
    </w:rPr>
  </w:style>
  <w:style w:type="paragraph" w:styleId="PargrafodaLista">
    <w:name w:val="List Paragraph"/>
    <w:basedOn w:val="Normal"/>
    <w:uiPriority w:val="1"/>
    <w:qFormat/>
    <w:pPr>
      <w:spacing w:before="193"/>
      <w:ind w:left="805"/>
    </w:pPr>
  </w:style>
  <w:style w:type="paragraph" w:customStyle="1" w:styleId="TableParagraph">
    <w:name w:val="Table Paragraph"/>
    <w:basedOn w:val="Normal"/>
    <w:uiPriority w:val="1"/>
    <w:qFormat/>
    <w:pPr>
      <w:ind w:left="69"/>
      <w:jc w:val="center"/>
    </w:pPr>
  </w:style>
  <w:style w:type="paragraph" w:styleId="Cabealho">
    <w:name w:val="header"/>
    <w:basedOn w:val="Normal"/>
    <w:link w:val="CabealhoChar"/>
    <w:uiPriority w:val="99"/>
    <w:unhideWhenUsed/>
    <w:rsid w:val="003E213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E2139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3E213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E2139"/>
    <w:rPr>
      <w:rFonts w:ascii="Arial MT" w:eastAsia="Arial MT" w:hAnsi="Arial MT" w:cs="Arial MT"/>
      <w:lang w:val="pt-PT"/>
    </w:rPr>
  </w:style>
  <w:style w:type="paragraph" w:styleId="NormalWeb">
    <w:name w:val="Normal (Web)"/>
    <w:basedOn w:val="Normal"/>
    <w:uiPriority w:val="99"/>
    <w:unhideWhenUsed/>
    <w:rsid w:val="00AA5EE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Explain Consultoria Organizacional</dc:creator>
  <cp:lastModifiedBy>Servio Tulio Teixeira e Silva</cp:lastModifiedBy>
  <cp:revision>4</cp:revision>
  <dcterms:created xsi:type="dcterms:W3CDTF">2024-10-10T12:15:00Z</dcterms:created>
  <dcterms:modified xsi:type="dcterms:W3CDTF">2024-10-10T12:28:00Z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2024-10-09T00:00:00Z</vt:filetime>
  </property>
  <property fmtid="{D5CDD505-2E9C-101B-9397-08002B2CF9AE}" pid="5" name="Producer">
    <vt:lpwstr>Microsoft® Word 2016</vt:lpwstr>
  </property>
</Properties>
</file>